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221" w:rsidRPr="00900566" w:rsidRDefault="00DE7F2F" w:rsidP="00DE7F2F">
      <w:pPr>
        <w:pStyle w:val="Title"/>
        <w:rPr>
          <w:sz w:val="32"/>
        </w:rPr>
      </w:pPr>
      <w:r w:rsidRPr="00900566">
        <w:rPr>
          <w:sz w:val="32"/>
        </w:rPr>
        <w:t>Plan Set Order &amp; Sheet Scales</w:t>
      </w:r>
    </w:p>
    <w:p w:rsidR="00801FA4" w:rsidRDefault="00801FA4">
      <w:r>
        <w:t>Sheet numbers shall have a letter prefix, which is based on the type of drawing shown. The prefixes and the project</w:t>
      </w:r>
      <w:r w:rsidR="00B50A82">
        <w:t xml:space="preserve"> plan set order are listed below. (Not all of the prefixes are required for each plan set.) A three-digit number shall follow the prefixes. For example, if you have 10 track plan and profile sheets, your numbers will be P001 to P010.</w:t>
      </w:r>
    </w:p>
    <w:p w:rsidR="00E52212" w:rsidRDefault="00E52212">
      <w:r>
        <w:t>Scales noted in italics are typical and may be adjusted as required to better communicate data to the construction team.</w:t>
      </w:r>
    </w:p>
    <w:tbl>
      <w:tblPr>
        <w:tblStyle w:val="TableGrid"/>
        <w:tblW w:w="957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8"/>
        <w:gridCol w:w="8208"/>
      </w:tblGrid>
      <w:tr w:rsidR="008104D1" w:rsidTr="007E3458">
        <w:trPr>
          <w:trHeight w:val="432"/>
        </w:trPr>
        <w:tc>
          <w:tcPr>
            <w:tcW w:w="1368" w:type="dxa"/>
            <w:vAlign w:val="center"/>
          </w:tcPr>
          <w:p w:rsidR="008104D1" w:rsidRDefault="008104D1" w:rsidP="007E3458">
            <w:pPr>
              <w:spacing w:before="40" w:after="40"/>
            </w:pPr>
            <w:proofErr w:type="spellStart"/>
            <w:r w:rsidRPr="006E3E37">
              <w:rPr>
                <w:b/>
              </w:rPr>
              <w:t>Gxxx</w:t>
            </w:r>
            <w:proofErr w:type="spellEnd"/>
          </w:p>
        </w:tc>
        <w:tc>
          <w:tcPr>
            <w:tcW w:w="8208" w:type="dxa"/>
            <w:vAlign w:val="center"/>
          </w:tcPr>
          <w:p w:rsidR="008104D1" w:rsidRDefault="008104D1" w:rsidP="00DE7F2F">
            <w:pPr>
              <w:spacing w:before="40" w:after="40"/>
            </w:pPr>
            <w:r w:rsidRPr="00F02AB8">
              <w:rPr>
                <w:b/>
              </w:rPr>
              <w:t>General Sheets</w:t>
            </w:r>
            <w:r>
              <w:t xml:space="preserve"> (Cover Page &amp; Vicinity Map; Index, General Notes &amp; Project Contacts; Abbreviations &amp; Legend; Geometry Table &amp; Control Points)</w:t>
            </w:r>
          </w:p>
        </w:tc>
      </w:tr>
      <w:tr w:rsidR="002D4EF4" w:rsidTr="007E3458">
        <w:trPr>
          <w:trHeight w:val="432"/>
        </w:trPr>
        <w:tc>
          <w:tcPr>
            <w:tcW w:w="1368" w:type="dxa"/>
            <w:vAlign w:val="center"/>
          </w:tcPr>
          <w:p w:rsidR="002D4EF4" w:rsidRPr="006E3E37" w:rsidRDefault="002D4EF4" w:rsidP="006E3739">
            <w:pPr>
              <w:spacing w:before="40" w:after="40"/>
              <w:rPr>
                <w:b/>
              </w:rPr>
            </w:pPr>
            <w:proofErr w:type="spellStart"/>
            <w:r>
              <w:rPr>
                <w:b/>
              </w:rPr>
              <w:t>PHxxx</w:t>
            </w:r>
            <w:proofErr w:type="spellEnd"/>
          </w:p>
        </w:tc>
        <w:tc>
          <w:tcPr>
            <w:tcW w:w="8208" w:type="dxa"/>
            <w:vAlign w:val="center"/>
          </w:tcPr>
          <w:p w:rsidR="002D4EF4" w:rsidRPr="003B75D3" w:rsidRDefault="002D4EF4" w:rsidP="006E3739">
            <w:pPr>
              <w:spacing w:before="40" w:after="40"/>
              <w:rPr>
                <w:b/>
                <w:i/>
              </w:rPr>
            </w:pPr>
            <w:r>
              <w:rPr>
                <w:b/>
              </w:rPr>
              <w:t xml:space="preserve">Construction Phasing </w:t>
            </w:r>
            <w:r w:rsidRPr="003B75D3">
              <w:rPr>
                <w:i/>
              </w:rPr>
              <w:t>NTS</w:t>
            </w:r>
          </w:p>
        </w:tc>
      </w:tr>
      <w:tr w:rsidR="008104D1" w:rsidTr="007E3458">
        <w:trPr>
          <w:trHeight w:val="432"/>
        </w:trPr>
        <w:tc>
          <w:tcPr>
            <w:tcW w:w="1368" w:type="dxa"/>
            <w:vAlign w:val="center"/>
          </w:tcPr>
          <w:p w:rsidR="008104D1" w:rsidRPr="003B75D3" w:rsidRDefault="008104D1" w:rsidP="007E3458">
            <w:pPr>
              <w:spacing w:before="40" w:after="40"/>
              <w:rPr>
                <w:b/>
              </w:rPr>
            </w:pPr>
            <w:proofErr w:type="spellStart"/>
            <w:r w:rsidRPr="006E3E37">
              <w:rPr>
                <w:b/>
              </w:rPr>
              <w:t>Vxxx</w:t>
            </w:r>
            <w:proofErr w:type="spellEnd"/>
          </w:p>
        </w:tc>
        <w:tc>
          <w:tcPr>
            <w:tcW w:w="8208" w:type="dxa"/>
            <w:vAlign w:val="center"/>
          </w:tcPr>
          <w:p w:rsidR="008104D1" w:rsidRDefault="008104D1" w:rsidP="00DE7F2F">
            <w:pPr>
              <w:spacing w:before="40" w:after="40"/>
            </w:pPr>
            <w:r w:rsidRPr="00F02AB8">
              <w:rPr>
                <w:b/>
              </w:rPr>
              <w:t>Removal Sheets</w:t>
            </w:r>
            <w:r>
              <w:t xml:space="preserve"> (Used in congested areas)</w:t>
            </w:r>
            <w:r w:rsidR="00B61868" w:rsidRPr="006E3E37">
              <w:rPr>
                <w:i/>
              </w:rPr>
              <w:t xml:space="preserve"> 100 Scale</w:t>
            </w:r>
          </w:p>
        </w:tc>
      </w:tr>
      <w:tr w:rsidR="008104D1" w:rsidTr="007E3458">
        <w:trPr>
          <w:trHeight w:val="432"/>
        </w:trPr>
        <w:tc>
          <w:tcPr>
            <w:tcW w:w="1368" w:type="dxa"/>
            <w:vAlign w:val="center"/>
          </w:tcPr>
          <w:p w:rsidR="008104D1" w:rsidRPr="003B75D3" w:rsidRDefault="008104D1" w:rsidP="007E3458">
            <w:pPr>
              <w:spacing w:before="40" w:after="40"/>
              <w:rPr>
                <w:b/>
              </w:rPr>
            </w:pPr>
            <w:proofErr w:type="spellStart"/>
            <w:r w:rsidRPr="006E3E37">
              <w:rPr>
                <w:b/>
              </w:rPr>
              <w:t>Pxxx</w:t>
            </w:r>
            <w:proofErr w:type="spellEnd"/>
          </w:p>
        </w:tc>
        <w:tc>
          <w:tcPr>
            <w:tcW w:w="8208" w:type="dxa"/>
            <w:vAlign w:val="center"/>
          </w:tcPr>
          <w:p w:rsidR="008104D1" w:rsidRDefault="008104D1" w:rsidP="00DE7F2F">
            <w:pPr>
              <w:spacing w:before="40" w:after="40"/>
            </w:pPr>
            <w:r w:rsidRPr="00F02AB8">
              <w:rPr>
                <w:b/>
              </w:rPr>
              <w:t>Track Plan &amp; Profiles</w:t>
            </w:r>
            <w:r>
              <w:t xml:space="preserve"> </w:t>
            </w:r>
            <w:r w:rsidRPr="006E3E37">
              <w:rPr>
                <w:i/>
              </w:rPr>
              <w:t>100 Scale</w:t>
            </w:r>
          </w:p>
        </w:tc>
      </w:tr>
      <w:tr w:rsidR="008104D1" w:rsidTr="007E3458">
        <w:trPr>
          <w:trHeight w:val="432"/>
        </w:trPr>
        <w:tc>
          <w:tcPr>
            <w:tcW w:w="1368" w:type="dxa"/>
            <w:vAlign w:val="center"/>
          </w:tcPr>
          <w:p w:rsidR="008104D1" w:rsidRDefault="008104D1" w:rsidP="007E3458">
            <w:pPr>
              <w:spacing w:before="40" w:after="40"/>
            </w:pPr>
            <w:proofErr w:type="spellStart"/>
            <w:r w:rsidRPr="006E3E37">
              <w:rPr>
                <w:b/>
              </w:rPr>
              <w:t>Txxx</w:t>
            </w:r>
            <w:proofErr w:type="spellEnd"/>
          </w:p>
        </w:tc>
        <w:tc>
          <w:tcPr>
            <w:tcW w:w="8208" w:type="dxa"/>
            <w:vAlign w:val="center"/>
          </w:tcPr>
          <w:p w:rsidR="008104D1" w:rsidRDefault="008104D1" w:rsidP="00DE7F2F">
            <w:pPr>
              <w:spacing w:before="40" w:after="40"/>
            </w:pPr>
            <w:r w:rsidRPr="00F02AB8">
              <w:rPr>
                <w:b/>
              </w:rPr>
              <w:t>Track Typical Sections</w:t>
            </w:r>
            <w:r>
              <w:t xml:space="preserve"> </w:t>
            </w:r>
            <w:r w:rsidRPr="006E3E37">
              <w:rPr>
                <w:i/>
              </w:rPr>
              <w:t>10 Scale</w:t>
            </w:r>
          </w:p>
        </w:tc>
      </w:tr>
      <w:tr w:rsidR="008104D1" w:rsidTr="007E3458">
        <w:trPr>
          <w:trHeight w:val="432"/>
        </w:trPr>
        <w:tc>
          <w:tcPr>
            <w:tcW w:w="1368" w:type="dxa"/>
            <w:vAlign w:val="center"/>
          </w:tcPr>
          <w:p w:rsidR="008104D1" w:rsidRDefault="008104D1" w:rsidP="007E3458">
            <w:pPr>
              <w:spacing w:before="40" w:after="40"/>
            </w:pPr>
            <w:proofErr w:type="spellStart"/>
            <w:r w:rsidRPr="006E3E37">
              <w:rPr>
                <w:b/>
              </w:rPr>
              <w:t>Rxxx</w:t>
            </w:r>
            <w:proofErr w:type="spellEnd"/>
          </w:p>
        </w:tc>
        <w:tc>
          <w:tcPr>
            <w:tcW w:w="8208" w:type="dxa"/>
            <w:vAlign w:val="center"/>
          </w:tcPr>
          <w:p w:rsidR="008104D1" w:rsidRDefault="008104D1" w:rsidP="00DE7F2F">
            <w:pPr>
              <w:spacing w:before="40" w:after="40"/>
            </w:pPr>
            <w:r w:rsidRPr="00F02AB8">
              <w:rPr>
                <w:b/>
              </w:rPr>
              <w:t xml:space="preserve">Road Plan &amp; Profiles </w:t>
            </w:r>
            <w:r w:rsidRPr="003B75D3">
              <w:rPr>
                <w:i/>
              </w:rPr>
              <w:t>50 Scale</w:t>
            </w:r>
          </w:p>
        </w:tc>
      </w:tr>
      <w:tr w:rsidR="008104D1" w:rsidTr="007E3458">
        <w:trPr>
          <w:trHeight w:val="432"/>
        </w:trPr>
        <w:tc>
          <w:tcPr>
            <w:tcW w:w="1368" w:type="dxa"/>
            <w:vAlign w:val="center"/>
          </w:tcPr>
          <w:p w:rsidR="008104D1" w:rsidRDefault="008104D1" w:rsidP="007E3458">
            <w:pPr>
              <w:spacing w:before="40" w:after="40"/>
            </w:pPr>
            <w:proofErr w:type="spellStart"/>
            <w:r w:rsidRPr="006E3E37">
              <w:rPr>
                <w:b/>
              </w:rPr>
              <w:t>Cxxx</w:t>
            </w:r>
            <w:proofErr w:type="spellEnd"/>
          </w:p>
        </w:tc>
        <w:tc>
          <w:tcPr>
            <w:tcW w:w="8208" w:type="dxa"/>
            <w:vAlign w:val="center"/>
          </w:tcPr>
          <w:p w:rsidR="008104D1" w:rsidRDefault="008104D1" w:rsidP="00DE7F2F">
            <w:pPr>
              <w:spacing w:before="40" w:after="40"/>
            </w:pPr>
            <w:r w:rsidRPr="00F02AB8">
              <w:rPr>
                <w:b/>
              </w:rPr>
              <w:t>Culvert Profiles</w:t>
            </w:r>
            <w:r>
              <w:t xml:space="preserve"> </w:t>
            </w:r>
            <w:r w:rsidRPr="006E3E37">
              <w:rPr>
                <w:i/>
              </w:rPr>
              <w:t>30 Scal</w:t>
            </w:r>
            <w:r w:rsidR="003B75D3">
              <w:rPr>
                <w:i/>
              </w:rPr>
              <w:t>e</w:t>
            </w:r>
          </w:p>
        </w:tc>
      </w:tr>
      <w:tr w:rsidR="008104D1" w:rsidTr="007E3458">
        <w:trPr>
          <w:trHeight w:val="432"/>
        </w:trPr>
        <w:tc>
          <w:tcPr>
            <w:tcW w:w="1368" w:type="dxa"/>
            <w:vAlign w:val="center"/>
          </w:tcPr>
          <w:p w:rsidR="008104D1" w:rsidRDefault="008104D1" w:rsidP="007E3458">
            <w:pPr>
              <w:spacing w:before="40" w:after="40"/>
            </w:pPr>
            <w:proofErr w:type="spellStart"/>
            <w:r w:rsidRPr="006E3E37">
              <w:rPr>
                <w:b/>
              </w:rPr>
              <w:t>Dxxx</w:t>
            </w:r>
            <w:proofErr w:type="spellEnd"/>
          </w:p>
        </w:tc>
        <w:tc>
          <w:tcPr>
            <w:tcW w:w="8208" w:type="dxa"/>
            <w:vAlign w:val="center"/>
          </w:tcPr>
          <w:p w:rsidR="008104D1" w:rsidRDefault="008104D1" w:rsidP="00DE7F2F">
            <w:pPr>
              <w:spacing w:before="40" w:after="40"/>
            </w:pPr>
            <w:r w:rsidRPr="00F02AB8">
              <w:rPr>
                <w:b/>
              </w:rPr>
              <w:t>Drainage Sheets</w:t>
            </w:r>
            <w:r>
              <w:t xml:space="preserve"> (Storm Drain profiles and details)</w:t>
            </w:r>
          </w:p>
        </w:tc>
      </w:tr>
      <w:tr w:rsidR="003B75D3" w:rsidTr="007E3458">
        <w:trPr>
          <w:trHeight w:val="432"/>
        </w:trPr>
        <w:tc>
          <w:tcPr>
            <w:tcW w:w="1368" w:type="dxa"/>
            <w:vAlign w:val="center"/>
          </w:tcPr>
          <w:p w:rsidR="003B75D3" w:rsidRPr="006E3E37" w:rsidRDefault="003B75D3" w:rsidP="007E3458">
            <w:pPr>
              <w:spacing w:before="40" w:after="40"/>
              <w:rPr>
                <w:b/>
              </w:rPr>
            </w:pPr>
            <w:proofErr w:type="spellStart"/>
            <w:r>
              <w:rPr>
                <w:b/>
              </w:rPr>
              <w:t>ECxxx</w:t>
            </w:r>
            <w:proofErr w:type="spellEnd"/>
          </w:p>
        </w:tc>
        <w:tc>
          <w:tcPr>
            <w:tcW w:w="8208" w:type="dxa"/>
            <w:vAlign w:val="center"/>
          </w:tcPr>
          <w:p w:rsidR="003B75D3" w:rsidRPr="003B75D3" w:rsidRDefault="003B75D3" w:rsidP="00DE7F2F">
            <w:pPr>
              <w:spacing w:before="40" w:after="40"/>
              <w:rPr>
                <w:i/>
              </w:rPr>
            </w:pPr>
            <w:r>
              <w:rPr>
                <w:b/>
              </w:rPr>
              <w:t xml:space="preserve">Erosion Control </w:t>
            </w:r>
          </w:p>
        </w:tc>
      </w:tr>
      <w:tr w:rsidR="008104D1" w:rsidTr="007E3458">
        <w:trPr>
          <w:trHeight w:val="432"/>
        </w:trPr>
        <w:tc>
          <w:tcPr>
            <w:tcW w:w="1368" w:type="dxa"/>
            <w:vAlign w:val="center"/>
          </w:tcPr>
          <w:p w:rsidR="008104D1" w:rsidRDefault="008104D1" w:rsidP="007E3458">
            <w:pPr>
              <w:spacing w:before="40" w:after="40"/>
            </w:pPr>
            <w:proofErr w:type="spellStart"/>
            <w:r w:rsidRPr="006E3E37">
              <w:rPr>
                <w:b/>
              </w:rPr>
              <w:t>Uxxx</w:t>
            </w:r>
            <w:proofErr w:type="spellEnd"/>
          </w:p>
        </w:tc>
        <w:tc>
          <w:tcPr>
            <w:tcW w:w="8208" w:type="dxa"/>
            <w:vAlign w:val="center"/>
          </w:tcPr>
          <w:p w:rsidR="008104D1" w:rsidRDefault="008104D1" w:rsidP="00DE7F2F">
            <w:pPr>
              <w:spacing w:before="40" w:after="40"/>
            </w:pPr>
            <w:r w:rsidRPr="00F02AB8">
              <w:rPr>
                <w:b/>
              </w:rPr>
              <w:t>Utility Plan Sheets</w:t>
            </w:r>
          </w:p>
        </w:tc>
      </w:tr>
      <w:tr w:rsidR="008104D1" w:rsidTr="007E3458">
        <w:trPr>
          <w:trHeight w:val="432"/>
        </w:trPr>
        <w:tc>
          <w:tcPr>
            <w:tcW w:w="1368" w:type="dxa"/>
            <w:vAlign w:val="center"/>
          </w:tcPr>
          <w:p w:rsidR="008104D1" w:rsidRDefault="008104D1" w:rsidP="007E3458">
            <w:pPr>
              <w:spacing w:before="40" w:after="40"/>
            </w:pPr>
            <w:proofErr w:type="spellStart"/>
            <w:r w:rsidRPr="006E3E37">
              <w:rPr>
                <w:b/>
              </w:rPr>
              <w:t>Sxxx</w:t>
            </w:r>
            <w:proofErr w:type="spellEnd"/>
          </w:p>
        </w:tc>
        <w:tc>
          <w:tcPr>
            <w:tcW w:w="8208" w:type="dxa"/>
            <w:vAlign w:val="center"/>
          </w:tcPr>
          <w:p w:rsidR="008104D1" w:rsidRDefault="008104D1" w:rsidP="00DE7F2F">
            <w:pPr>
              <w:spacing w:before="40" w:after="40"/>
            </w:pPr>
            <w:r w:rsidRPr="00F02AB8">
              <w:rPr>
                <w:b/>
              </w:rPr>
              <w:t>Structural Sheets</w:t>
            </w:r>
            <w:r>
              <w:t xml:space="preserve"> (Structures designed by Union Pacific i.e. custom manhole, gravity retaining wall)</w:t>
            </w:r>
          </w:p>
        </w:tc>
      </w:tr>
      <w:tr w:rsidR="008104D1" w:rsidTr="007E3458">
        <w:trPr>
          <w:trHeight w:val="432"/>
        </w:trPr>
        <w:tc>
          <w:tcPr>
            <w:tcW w:w="1368" w:type="dxa"/>
            <w:vAlign w:val="center"/>
          </w:tcPr>
          <w:p w:rsidR="008104D1" w:rsidRDefault="008104D1" w:rsidP="007E3458">
            <w:pPr>
              <w:spacing w:before="40" w:after="40"/>
            </w:pPr>
            <w:proofErr w:type="spellStart"/>
            <w:r w:rsidRPr="006E3E37">
              <w:rPr>
                <w:b/>
              </w:rPr>
              <w:t>Xxxx</w:t>
            </w:r>
            <w:proofErr w:type="spellEnd"/>
          </w:p>
        </w:tc>
        <w:tc>
          <w:tcPr>
            <w:tcW w:w="8208" w:type="dxa"/>
            <w:vAlign w:val="center"/>
          </w:tcPr>
          <w:p w:rsidR="008104D1" w:rsidRDefault="008104D1" w:rsidP="00DE7F2F">
            <w:pPr>
              <w:spacing w:before="40" w:after="40"/>
            </w:pPr>
            <w:r w:rsidRPr="00F02AB8">
              <w:rPr>
                <w:b/>
              </w:rPr>
              <w:t>Cross Sections</w:t>
            </w:r>
            <w:r>
              <w:t xml:space="preserve"> </w:t>
            </w:r>
            <w:r w:rsidRPr="006E3E37">
              <w:rPr>
                <w:i/>
              </w:rPr>
              <w:t>30 Scale</w:t>
            </w:r>
          </w:p>
        </w:tc>
      </w:tr>
    </w:tbl>
    <w:p w:rsidR="008104D1" w:rsidRDefault="008104D1"/>
    <w:p w:rsidR="00F02AB8" w:rsidRDefault="00F02AB8">
      <w:r>
        <w:t>Standard drawings or drawings from other departments shall be left unchanged and ordered in the plan set following Project Design drawings. Here is how the Index to Drawings will be organized.</w:t>
      </w:r>
    </w:p>
    <w:p w:rsidR="00F02AB8" w:rsidRPr="006E3E37" w:rsidRDefault="00F02AB8">
      <w:pPr>
        <w:rPr>
          <w:b/>
        </w:rPr>
      </w:pPr>
      <w:r w:rsidRPr="006E3E37">
        <w:rPr>
          <w:b/>
        </w:rPr>
        <w:t>Index to Drawings</w:t>
      </w:r>
    </w:p>
    <w:p w:rsidR="00F02AB8" w:rsidRDefault="00F02AB8" w:rsidP="006E3E37">
      <w:pPr>
        <w:pStyle w:val="ListParagraph"/>
        <w:numPr>
          <w:ilvl w:val="1"/>
          <w:numId w:val="1"/>
        </w:numPr>
      </w:pPr>
      <w:r>
        <w:t>Project Design</w:t>
      </w:r>
    </w:p>
    <w:p w:rsidR="00F02AB8" w:rsidRDefault="00F02AB8" w:rsidP="006E3E37">
      <w:pPr>
        <w:pStyle w:val="ListParagraph"/>
        <w:numPr>
          <w:ilvl w:val="1"/>
          <w:numId w:val="1"/>
        </w:numPr>
      </w:pPr>
      <w:r>
        <w:t>Standard Drawings</w:t>
      </w:r>
    </w:p>
    <w:p w:rsidR="00F02AB8" w:rsidRDefault="00F02AB8" w:rsidP="006E3E37">
      <w:pPr>
        <w:pStyle w:val="ListParagraph"/>
        <w:numPr>
          <w:ilvl w:val="1"/>
          <w:numId w:val="1"/>
        </w:numPr>
      </w:pPr>
      <w:r>
        <w:t>Structures Design</w:t>
      </w:r>
    </w:p>
    <w:p w:rsidR="00F02AB8" w:rsidRDefault="00F02AB8" w:rsidP="006E3E37">
      <w:pPr>
        <w:pStyle w:val="ListParagraph"/>
        <w:numPr>
          <w:ilvl w:val="1"/>
          <w:numId w:val="1"/>
        </w:numPr>
      </w:pPr>
      <w:r>
        <w:t>Electrical Design</w:t>
      </w:r>
    </w:p>
    <w:p w:rsidR="00F02AB8" w:rsidRDefault="00F02AB8" w:rsidP="006E3E37">
      <w:pPr>
        <w:pStyle w:val="ListParagraph"/>
        <w:numPr>
          <w:ilvl w:val="1"/>
          <w:numId w:val="1"/>
        </w:numPr>
      </w:pPr>
      <w:r>
        <w:t>Mechanical Design</w:t>
      </w:r>
    </w:p>
    <w:p w:rsidR="007E3458" w:rsidRDefault="007E3458" w:rsidP="006E3E37">
      <w:pPr>
        <w:pStyle w:val="ListParagraph"/>
        <w:numPr>
          <w:ilvl w:val="1"/>
          <w:numId w:val="1"/>
        </w:numPr>
      </w:pPr>
      <w:r>
        <w:t>Architectural Design</w:t>
      </w:r>
    </w:p>
    <w:sectPr w:rsidR="007E3458" w:rsidSect="004A122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F2F" w:rsidRDefault="00DE7F2F" w:rsidP="00DE7F2F">
      <w:pPr>
        <w:spacing w:after="0" w:line="240" w:lineRule="auto"/>
      </w:pPr>
      <w:r>
        <w:separator/>
      </w:r>
    </w:p>
  </w:endnote>
  <w:endnote w:type="continuationSeparator" w:id="0">
    <w:p w:rsidR="00DE7F2F" w:rsidRDefault="00DE7F2F" w:rsidP="00DE7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F2F" w:rsidRDefault="00DE7F2F">
    <w:pPr>
      <w:pStyle w:val="Footer"/>
    </w:pPr>
    <w:r w:rsidRPr="00DE7F2F">
      <w:rPr>
        <w:noProof/>
      </w:rPr>
      <w:drawing>
        <wp:inline distT="0" distB="0" distL="0" distR="0">
          <wp:extent cx="5943600" cy="528542"/>
          <wp:effectExtent l="19050" t="0" r="0" b="0"/>
          <wp:docPr id="51" name="Picture 51" descr="Upcomm090203 pg1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Upcomm090203 pg1 footer"/>
                  <pic:cNvPicPr>
                    <a:picLocks noChangeAspect="1" noChangeArrowheads="1"/>
                  </pic:cNvPicPr>
                </pic:nvPicPr>
                <pic:blipFill>
                  <a:blip r:embed="rId1"/>
                  <a:srcRect/>
                  <a:stretch>
                    <a:fillRect/>
                  </a:stretch>
                </pic:blipFill>
                <pic:spPr bwMode="auto">
                  <a:xfrm>
                    <a:off x="0" y="0"/>
                    <a:ext cx="5943600" cy="528542"/>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F2F" w:rsidRDefault="00DE7F2F" w:rsidP="00DE7F2F">
      <w:pPr>
        <w:spacing w:after="0" w:line="240" w:lineRule="auto"/>
      </w:pPr>
      <w:r>
        <w:separator/>
      </w:r>
    </w:p>
  </w:footnote>
  <w:footnote w:type="continuationSeparator" w:id="0">
    <w:p w:rsidR="00DE7F2F" w:rsidRDefault="00DE7F2F" w:rsidP="00DE7F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FC0ECC"/>
    <w:multiLevelType w:val="hybridMultilevel"/>
    <w:tmpl w:val="A98A94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rsids>
    <w:rsidRoot w:val="00801FA4"/>
    <w:rsid w:val="000D2858"/>
    <w:rsid w:val="002D4EF4"/>
    <w:rsid w:val="002F4CDC"/>
    <w:rsid w:val="003B75D3"/>
    <w:rsid w:val="00486241"/>
    <w:rsid w:val="004A1221"/>
    <w:rsid w:val="006E3E37"/>
    <w:rsid w:val="007E3458"/>
    <w:rsid w:val="00801FA4"/>
    <w:rsid w:val="008104D1"/>
    <w:rsid w:val="00900566"/>
    <w:rsid w:val="009A2D2E"/>
    <w:rsid w:val="00B50A82"/>
    <w:rsid w:val="00B61868"/>
    <w:rsid w:val="00B70EC7"/>
    <w:rsid w:val="00C4498D"/>
    <w:rsid w:val="00DA1CC2"/>
    <w:rsid w:val="00DE7F2F"/>
    <w:rsid w:val="00E3005E"/>
    <w:rsid w:val="00E52212"/>
    <w:rsid w:val="00F02AB8"/>
    <w:rsid w:val="00F755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221"/>
  </w:style>
  <w:style w:type="paragraph" w:styleId="Heading1">
    <w:name w:val="heading 1"/>
    <w:basedOn w:val="Normal"/>
    <w:next w:val="Normal"/>
    <w:link w:val="Heading1Char"/>
    <w:uiPriority w:val="9"/>
    <w:qFormat/>
    <w:rsid w:val="00DE7F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3E37"/>
    <w:pPr>
      <w:ind w:left="720"/>
      <w:contextualSpacing/>
    </w:pPr>
  </w:style>
  <w:style w:type="table" w:styleId="TableGrid">
    <w:name w:val="Table Grid"/>
    <w:basedOn w:val="TableNormal"/>
    <w:uiPriority w:val="59"/>
    <w:rsid w:val="008104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B75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5D3"/>
    <w:rPr>
      <w:rFonts w:ascii="Tahoma" w:hAnsi="Tahoma" w:cs="Tahoma"/>
      <w:sz w:val="16"/>
      <w:szCs w:val="16"/>
    </w:rPr>
  </w:style>
  <w:style w:type="paragraph" w:styleId="Header">
    <w:name w:val="header"/>
    <w:basedOn w:val="Normal"/>
    <w:link w:val="HeaderChar"/>
    <w:uiPriority w:val="99"/>
    <w:semiHidden/>
    <w:unhideWhenUsed/>
    <w:rsid w:val="00DE7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7F2F"/>
  </w:style>
  <w:style w:type="paragraph" w:styleId="Footer">
    <w:name w:val="footer"/>
    <w:basedOn w:val="Normal"/>
    <w:link w:val="FooterChar"/>
    <w:uiPriority w:val="99"/>
    <w:semiHidden/>
    <w:unhideWhenUsed/>
    <w:rsid w:val="00DE7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E7F2F"/>
  </w:style>
  <w:style w:type="character" w:customStyle="1" w:styleId="Heading1Char">
    <w:name w:val="Heading 1 Char"/>
    <w:basedOn w:val="DefaultParagraphFont"/>
    <w:link w:val="Heading1"/>
    <w:uiPriority w:val="9"/>
    <w:rsid w:val="00DE7F2F"/>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E7F2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E7F2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1229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Union Pacific Railroad</Company>
  <LinksUpToDate>false</LinksUpToDate>
  <CharactersWithSpaces>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engt034</dc:creator>
  <cp:lastModifiedBy>Levi Hawkins</cp:lastModifiedBy>
  <cp:revision>2</cp:revision>
  <dcterms:created xsi:type="dcterms:W3CDTF">2016-12-20T14:04:00Z</dcterms:created>
  <dcterms:modified xsi:type="dcterms:W3CDTF">2016-12-20T14:04:00Z</dcterms:modified>
</cp:coreProperties>
</file>